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06C5543" w:rsidR="00AD4FD2" w:rsidRPr="00A42D69" w:rsidRDefault="003B74D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834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0D9E5AC" w:rsidR="00AD4FD2" w:rsidRPr="00A42D69" w:rsidRDefault="00E8343B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217D01C" w:rsidR="00AD4FD2" w:rsidRPr="00A42D69" w:rsidRDefault="003B74D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8343B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7C4B63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C4B63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C4B63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C4B63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C4B63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C4B63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C4B63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C4B63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7C4B63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F745B" w:rsidRPr="007C4B63" w14:paraId="4725DC76" w14:textId="77777777" w:rsidTr="008572C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65B14FB2" w:rsidR="007F745B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1.</w:t>
            </w:r>
            <w:r w:rsidR="007F745B" w:rsidRPr="007C4B63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4A026088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3E16F9" w14:textId="77777777" w:rsidR="007F745B" w:rsidRPr="007C4B63" w:rsidRDefault="007F745B" w:rsidP="007F745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7C4B63">
              <w:rPr>
                <w:rFonts w:asciiTheme="minorHAnsi" w:hAnsiTheme="minorHAnsi" w:cs="Arial"/>
                <w:color w:val="000000" w:themeColor="text1"/>
              </w:rPr>
              <w:t>t.j</w:t>
            </w:r>
            <w:proofErr w:type="spellEnd"/>
            <w:r w:rsidRPr="007C4B63">
              <w:rPr>
                <w:rFonts w:asciiTheme="minorHAnsi" w:hAnsiTheme="minorHAnsi" w:cs="Arial"/>
                <w:color w:val="000000" w:themeColor="text1"/>
              </w:rPr>
              <w:t>. súlad s:</w:t>
            </w:r>
          </w:p>
          <w:p w14:paraId="7A08E091" w14:textId="77777777" w:rsidR="007F745B" w:rsidRPr="007C4B63" w:rsidRDefault="007F745B" w:rsidP="007F745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B63">
              <w:rPr>
                <w:rFonts w:ascii="Calibri" w:eastAsia="Calibri" w:hAnsi="Calibri" w:cs="Arial"/>
                <w:color w:val="000000" w:themeColor="text1"/>
                <w:lang w:val="sk-SK"/>
              </w:rPr>
              <w:t>očakávanými výsledkami,</w:t>
            </w:r>
          </w:p>
          <w:p w14:paraId="6F4E2449" w14:textId="419C2046" w:rsidR="007F745B" w:rsidRPr="007C4B63" w:rsidRDefault="007F745B" w:rsidP="007F745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B63">
              <w:rPr>
                <w:rFonts w:ascii="Calibri" w:eastAsia="Calibri" w:hAnsi="Calibri" w:cs="Arial"/>
                <w:color w:val="000000" w:themeColor="text1"/>
                <w:lang w:val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540" w14:textId="1D8EF22D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0FED6C89" w:rsidR="007F745B" w:rsidRPr="007C4B63" w:rsidRDefault="007F745B" w:rsidP="007F745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2269827D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7F745B" w:rsidRPr="007C4B63" w14:paraId="1F6CDE03" w14:textId="77777777" w:rsidTr="008572C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F745B" w:rsidRPr="007C4B63" w:rsidRDefault="007F745B" w:rsidP="007F745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4BFAA29" w:rsidR="007F745B" w:rsidRPr="007C4B63" w:rsidRDefault="007F745B" w:rsidP="007F745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07EFBBF1" w:rsidR="007F745B" w:rsidRPr="007C4B63" w:rsidRDefault="007F745B" w:rsidP="007F745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7F745B" w:rsidRPr="007C4B63" w14:paraId="49FBFFE3" w14:textId="77777777" w:rsidTr="008572C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0789" w14:textId="08346CAB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B57" w14:textId="7907337A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3108C" w14:textId="244ED24C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7737" w14:textId="7EE67490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734" w14:textId="6A12B909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F0DB" w14:textId="6B5190DE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7F745B" w:rsidRPr="007C4B63" w14:paraId="3F75655C" w14:textId="77777777" w:rsidTr="008572C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CA1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0F7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823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0B3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1C7" w14:textId="332F857E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5577" w14:textId="4120FB87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7F745B" w:rsidRPr="007C4B63" w14:paraId="7A42D792" w14:textId="77777777" w:rsidTr="008572C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86B7" w14:textId="5F2D2A70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6FC" w14:textId="22840E13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167B" w14:textId="3F1CB470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AB9" w14:textId="4B42F5BE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4D1D" w14:textId="62DA57AF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03F6" w14:textId="6D62B05C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7F745B" w:rsidRPr="007C4B63" w14:paraId="6668464F" w14:textId="77777777" w:rsidTr="008572C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D032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803F3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FCC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BF3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71E" w14:textId="7E14A6D0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550A" w14:textId="79508141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7F745B" w:rsidRPr="007C4B63" w14:paraId="43B792ED" w14:textId="77777777" w:rsidTr="00B719A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A56" w14:textId="43D8FBAC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2381" w14:textId="22832701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D2AC" w14:textId="1C7C1986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48DCE9" w14:textId="5FEBDA15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BAF9" w14:textId="761A3E81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C4C49E" w14:textId="67DCC3C3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745B" w:rsidRPr="007C4B63" w14:paraId="09A2CFD8" w14:textId="77777777" w:rsidTr="00B719A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9EEF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1DF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096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34A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B95" w14:textId="1B4EF512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AD5" w14:textId="3F1C763A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745B" w:rsidRPr="007C4B63" w14:paraId="0E5EE8A6" w14:textId="77777777" w:rsidTr="0078363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9DF4" w14:textId="6E656224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7CD9" w14:textId="4E78BAEF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5731" w14:textId="08A840A3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A4BBC9" w14:textId="39C47093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E59" w14:textId="401F9C8E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73C3D" w14:textId="17C5D5AB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F745B" w:rsidRPr="007C4B63" w14:paraId="4E2F0241" w14:textId="77777777" w:rsidTr="0078363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CD009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C848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1EB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451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894B" w14:textId="1BA2D20C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8C3" w14:textId="5060D06E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D336D1" w:rsidRPr="007C4B63" w14:paraId="1EE6CEC4" w14:textId="77777777" w:rsidTr="00D9482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22D14" w14:textId="5108BB48" w:rsidR="00D336D1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D336D1" w:rsidRPr="007C4B63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364E" w14:textId="07375E98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Kapacita podporenej školskej infraštruktúry základných škôl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DDB64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eastAsia="Times New Roman" w:cs="Arial"/>
                <w:color w:val="000000" w:themeColor="text1"/>
                <w:lang w:bidi="en-US"/>
              </w:rPr>
              <w:t>Posudzuje sa na základe uznanej hodnoty merateľného ukazovateľa D103 Kapacita podporenej školskej infraštruktúry základných škôl.</w:t>
            </w:r>
          </w:p>
          <w:p w14:paraId="4088003D" w14:textId="2C067F8B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eastAsia="Times New Roman" w:cs="Arial"/>
                <w:color w:val="000000" w:themeColor="text1"/>
                <w:lang w:bidi="en-US"/>
              </w:rPr>
              <w:lastRenderedPageBreak/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FCF3" w14:textId="641BA54D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97B" w14:textId="1F3DE402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3067" w14:textId="0BC33CBA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menej ako 1</w:t>
            </w:r>
          </w:p>
        </w:tc>
      </w:tr>
      <w:tr w:rsidR="00D336D1" w:rsidRPr="007C4B63" w14:paraId="683317C2" w14:textId="77777777" w:rsidTr="00D9482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D4DF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7189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7ECB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30C69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9BE" w14:textId="2460DC12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F072" w14:textId="5BFD61AB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zvýšená kapacita od 1 do 4 (vrátane)</w:t>
            </w:r>
          </w:p>
        </w:tc>
      </w:tr>
      <w:tr w:rsidR="00D336D1" w:rsidRPr="007C4B63" w14:paraId="47D6E668" w14:textId="77777777" w:rsidTr="006E32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7AE8C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E550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CE73B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FB2FB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3EA" w14:textId="7432FC38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42B6" w14:textId="2298BC82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zvýšená kapacita od 5 do 9 (vrátane)</w:t>
            </w:r>
          </w:p>
        </w:tc>
      </w:tr>
      <w:tr w:rsidR="00D336D1" w:rsidRPr="007C4B63" w14:paraId="5516BB15" w14:textId="77777777" w:rsidTr="00D336D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E69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3A99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239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B1A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87A" w14:textId="6302E5E8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D8DD3" w14:textId="58848378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zvýšená kapacita od 10 a viac</w:t>
            </w:r>
          </w:p>
        </w:tc>
      </w:tr>
      <w:tr w:rsidR="009459EB" w:rsidRPr="007C4B63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7C4B63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7C4B63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7059937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72C281D" w:rsidR="009459EB" w:rsidRPr="007C4B63" w:rsidRDefault="007C4B6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A5F" w14:textId="77777777" w:rsidR="007C4B63" w:rsidRPr="007C4B63" w:rsidRDefault="007C4B63" w:rsidP="007C4B63">
            <w:pPr>
              <w:rPr>
                <w:rFonts w:asciiTheme="minorHAnsi" w:hAnsiTheme="minorHAnsi" w:cs="Arial"/>
              </w:rPr>
            </w:pPr>
            <w:r w:rsidRPr="007C4B63">
              <w:rPr>
                <w:rFonts w:asciiTheme="minorHAnsi" w:hAnsiTheme="minorHAnsi" w:cs="Arial"/>
              </w:rPr>
              <w:t>Posudzuje sa:</w:t>
            </w:r>
          </w:p>
          <w:p w14:paraId="6EEE7163" w14:textId="03C3868C" w:rsidR="007C4B63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theme="minorHAnsi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aktivity nadväzujú na východiskovú situáciu,</w:t>
            </w:r>
          </w:p>
          <w:p w14:paraId="0439AA03" w14:textId="77777777" w:rsidR="009459EB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theme="minorHAnsi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sú dostatočne zrozumiteľné a je zrejmé, čo chce žiadateľ dosiahnuť,</w:t>
            </w:r>
          </w:p>
          <w:p w14:paraId="7A280F3C" w14:textId="2EECE68E" w:rsidR="007C4B63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CED3A7E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BE589AA" w:rsidR="009459EB" w:rsidRPr="007C4B63" w:rsidRDefault="003154D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9672819" w:rsidR="009459EB" w:rsidRPr="007C4B63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459EB" w:rsidRPr="007C4B63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FDF0E42" w:rsidR="009459EB" w:rsidRPr="007C4B63" w:rsidRDefault="003154D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85E" w14:textId="77777777" w:rsidR="009459EB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</w:t>
            </w:r>
          </w:p>
          <w:p w14:paraId="60469BAF" w14:textId="214A3DAF" w:rsidR="007C4B63" w:rsidRPr="007C4B63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7C4B63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07CF0" w:rsidRPr="007C4B63" w14:paraId="236D78E4" w14:textId="77777777" w:rsidTr="007C4B63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CD3A794" w:rsidR="00507CF0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099446F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0BF46ABB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E43E795" w:rsidR="00507CF0" w:rsidRPr="007C4B63" w:rsidRDefault="00507CF0" w:rsidP="00507CF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77AF385" w:rsidR="00507CF0" w:rsidRPr="007C4B63" w:rsidRDefault="00507CF0" w:rsidP="007C4B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180A1659" w:rsidR="00507CF0" w:rsidRPr="007C4B63" w:rsidRDefault="00507CF0" w:rsidP="00507CF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07CF0" w:rsidRPr="007C4B63" w14:paraId="1CE0D30F" w14:textId="77777777" w:rsidTr="007C4B63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07CF0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07CF0" w:rsidRPr="007C4B63" w:rsidRDefault="00507CF0" w:rsidP="00507CF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0F79AF6" w:rsidR="00507CF0" w:rsidRPr="007C4B63" w:rsidRDefault="00507CF0" w:rsidP="007C4B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17A5D48B" w:rsidR="00507CF0" w:rsidRPr="007C4B63" w:rsidRDefault="00507CF0" w:rsidP="00507CF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7C4B63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7C4B63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E038206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2A6D827" w:rsidR="009459EB" w:rsidRPr="007C4B63" w:rsidRDefault="007C4B6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 xml:space="preserve">Oprávnenosť výdavkov (vecná oprávnenosť, </w:t>
            </w:r>
            <w:r w:rsidR="003154DB">
              <w:rPr>
                <w:rFonts w:asciiTheme="minorHAnsi" w:hAnsiTheme="minorHAnsi" w:cs="Arial"/>
                <w:color w:val="000000" w:themeColor="text1"/>
              </w:rPr>
              <w:lastRenderedPageBreak/>
              <w:t>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160" w14:textId="77777777" w:rsidR="007C4B63" w:rsidRPr="007C4B63" w:rsidRDefault="007C4B63" w:rsidP="007C4B63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lastRenderedPageBreak/>
              <w:t>Posudzuje sa, či sú žiadané výdavky projektu:</w:t>
            </w:r>
          </w:p>
          <w:p w14:paraId="6B89DDA5" w14:textId="797A6640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vecne (obsahovo) oprávnené v zmysle podmienok výzvy,</w:t>
            </w:r>
          </w:p>
          <w:p w14:paraId="2308E0C1" w14:textId="7B2FBB0D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lastRenderedPageBreak/>
              <w:t>účelné z hľadiska predpokladu naplnenia stanovených cieľov projektu,</w:t>
            </w:r>
          </w:p>
          <w:p w14:paraId="26A30F7A" w14:textId="3CA81F1D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nevyhnutné na realizáciu aktivít projektu</w:t>
            </w:r>
          </w:p>
          <w:p w14:paraId="529B1E63" w14:textId="58957A1C" w:rsidR="009459EB" w:rsidRPr="007C4B63" w:rsidRDefault="007C4B63" w:rsidP="007C4B63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DB0A61F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600AC0E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3201E6" w:rsidR="009459EB" w:rsidRPr="007C4B63" w:rsidRDefault="00507CF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9459EB" w:rsidRPr="007C4B63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2D56304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234F58" w:rsidR="009459EB" w:rsidRPr="007C4B63" w:rsidRDefault="00507CF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07CF0" w:rsidRPr="007C4B63" w14:paraId="555E713D" w14:textId="77777777" w:rsidTr="00F046C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E004" w14:textId="579FEB1B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CEA5" w14:textId="6B01F08F" w:rsidR="00507CF0" w:rsidRPr="007C4B63" w:rsidRDefault="007C4B63" w:rsidP="00D114F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16892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Posudzuje sa, či navrhnuté výdavky projektu spĺňajú podmienku hospodárnosti a efektívnosti,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>. či zodpovedajú obvyklým cenám v danom mieste a čase.</w:t>
            </w:r>
          </w:p>
          <w:p w14:paraId="52C56475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E827DF0" w14:textId="79ABB7EA" w:rsidR="00507CF0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62C8B" w14:textId="7A17A373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77E" w14:textId="67A7C100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30D" w14:textId="35EEDBD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507CF0" w:rsidRPr="007C4B63" w14:paraId="6740E788" w14:textId="77777777" w:rsidTr="00F046C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79A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E40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F40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C8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E32" w14:textId="29A41BA1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DA0" w14:textId="7BDB9AF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507CF0" w:rsidRPr="007C4B63" w14:paraId="2ADFEBC4" w14:textId="77777777" w:rsidTr="00584D9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F6BD" w14:textId="2D0B5D3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54C9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Finančná</w:t>
            </w:r>
          </w:p>
          <w:p w14:paraId="3869949D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charakteristika</w:t>
            </w:r>
          </w:p>
          <w:p w14:paraId="56736974" w14:textId="45770C99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6814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 účtovnej závierky užívateľa.</w:t>
            </w:r>
          </w:p>
          <w:p w14:paraId="71ADB1F6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V prípade verejného sektora sa komplexne posudzujú ukazovatele likvidity a ukazovatele zadlženosti.</w:t>
            </w:r>
          </w:p>
          <w:p w14:paraId="24A17B35" w14:textId="2F911D62" w:rsidR="00507CF0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V prípade súkromného sektora sa finančné zdravie posúdi na základe modelu hodnotenia firmy tzv.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Altmanov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06197" w14:textId="602A656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6AE" w14:textId="32D53074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F78" w14:textId="51FC90A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507CF0" w:rsidRPr="007C4B63" w14:paraId="5CF78482" w14:textId="77777777" w:rsidTr="00584D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20D2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50562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6C6D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53B0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425B" w14:textId="37B09E7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7879" w14:textId="3A78538D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507CF0" w:rsidRPr="007C4B63" w14:paraId="1D6C4E82" w14:textId="77777777" w:rsidTr="00584D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4D4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B8F6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E4E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A067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86DA" w14:textId="0DBD2523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790" w14:textId="02FD1292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507CF0" w:rsidRPr="007C4B63" w14:paraId="7B681B78" w14:textId="77777777" w:rsidTr="007A2D8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37CA" w14:textId="28043B8F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ACEAB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Finančná udržateľnosť</w:t>
            </w:r>
          </w:p>
          <w:p w14:paraId="55FD082A" w14:textId="67574ADD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F0D8B" w14:textId="354493E2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Posudzuje sa zabezpečenie udržateľnosti projektu,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88FB" w14:textId="6921539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5D8" w14:textId="41BE2DCD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64F" w14:textId="51030464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507CF0" w:rsidRPr="007C4B63" w14:paraId="3CB03002" w14:textId="77777777" w:rsidTr="007A2D8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AEE" w14:textId="1BA0055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EE0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F3A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49F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855B" w14:textId="37EFF0B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35F" w14:textId="49F251C3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  <w:gridCol w:w="2409"/>
        <w:gridCol w:w="2127"/>
        <w:gridCol w:w="1675"/>
      </w:tblGrid>
      <w:tr w:rsidR="009459EB" w:rsidRPr="00334C9E" w14:paraId="7E06EA27" w14:textId="77777777" w:rsidTr="003154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154DB" w:rsidRPr="00334C9E" w14:paraId="050F6B9E" w14:textId="77777777" w:rsidTr="003154DB">
        <w:trPr>
          <w:trHeight w:val="3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F3" w14:textId="5733FABC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3086E48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E1DA986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15F69D0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</w:tr>
      <w:tr w:rsidR="003154DB" w:rsidRPr="00334C9E" w14:paraId="28F4D6AF" w14:textId="77777777" w:rsidTr="003154DB">
        <w:trPr>
          <w:trHeight w:val="2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E629E0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3192" w14:textId="5AD1E858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48C" w14:textId="257BC040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5C6" w14:textId="23333D82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A1BE" w14:textId="046B38C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650B2D1B" w14:textId="77777777" w:rsidTr="003154DB">
        <w:trPr>
          <w:trHeight w:val="27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D032E1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58A" w14:textId="41CFF878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616" w14:textId="45BD654D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AB8" w14:textId="55D1086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6114" w14:textId="206E6A43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154DB" w:rsidRPr="00334C9E" w14:paraId="165F79F1" w14:textId="77777777" w:rsidTr="003154DB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C7904D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B203" w14:textId="1578FAF8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758" w14:textId="178B0B54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DF6" w14:textId="7FCB5FF1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98A" w14:textId="46EF4DC1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64D52833" w14:textId="77777777" w:rsidTr="003154DB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B27B4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135D" w14:textId="3FBE910E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AB6" w14:textId="46DCB968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12079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D3C" w14:textId="4F3CDF3D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0DD3" w14:textId="6586AE8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3154DB" w:rsidRPr="00334C9E" w14:paraId="2F3DD187" w14:textId="77777777" w:rsidTr="003154DB">
        <w:trPr>
          <w:trHeight w:val="27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70A45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C62A" w14:textId="43991ED9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Kapacita podporenej školskej infraštruktúry základných škôl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5F0" w14:textId="1CC1987C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12079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B9D" w14:textId="6D4D165A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7A9" w14:textId="7AE2E4A2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154DB" w:rsidRPr="00334C9E" w14:paraId="148FB105" w14:textId="77777777" w:rsidTr="003154DB">
        <w:trPr>
          <w:trHeight w:val="1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154DB" w:rsidRPr="00334C9E" w14:paraId="11EE6BC1" w14:textId="77777777" w:rsidTr="003154DB">
        <w:trPr>
          <w:trHeight w:val="1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1C59B5E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7ADE4C9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52EEC0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421AFDE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6E6F272D" w14:textId="77777777" w:rsidTr="003154DB">
        <w:trPr>
          <w:trHeight w:val="1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154DB" w:rsidRPr="00334C9E" w:rsidRDefault="003154DB" w:rsidP="003154D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154DB" w:rsidRPr="00334C9E" w14:paraId="39B89E35" w14:textId="77777777" w:rsidTr="003154DB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F46CBE6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9D5AB63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51CEE34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1EAF079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154DB" w:rsidRPr="00334C9E" w14:paraId="323219A5" w14:textId="77777777" w:rsidTr="003154DB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77030" w:rsidRPr="00334C9E" w14:paraId="35F3BFA0" w14:textId="77777777" w:rsidTr="003154DB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77030" w:rsidRPr="00334C9E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71D6AD7" w:rsidR="00477030" w:rsidRPr="003154DB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10B726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74EDE8F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7BCDECE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477030" w:rsidRPr="00334C9E" w14:paraId="46586718" w14:textId="77777777" w:rsidTr="003154DB">
        <w:trPr>
          <w:trHeight w:val="2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77030" w:rsidRPr="00334C9E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8CCA865" w:rsidR="00477030" w:rsidRPr="003154DB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3BC49EC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96CA858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88307FE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477030" w:rsidRPr="00334C9E" w14:paraId="7597A4BF" w14:textId="77777777" w:rsidTr="003154DB">
        <w:trPr>
          <w:trHeight w:val="2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77030" w:rsidRPr="00334C9E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30025E9" w:rsidR="00477030" w:rsidRPr="003154DB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  <w:r w:rsidRPr="00477030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7703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7703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2C6DB3C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84AF194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1B4240A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477030" w:rsidRPr="00334C9E" w14:paraId="41D071FD" w14:textId="77777777" w:rsidTr="003154DB">
        <w:trPr>
          <w:trHeight w:val="2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325" w14:textId="77777777" w:rsidR="00477030" w:rsidRPr="00334C9E" w:rsidRDefault="00477030" w:rsidP="004770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C8B" w14:textId="37B3ACD9" w:rsidR="00477030" w:rsidRPr="003154DB" w:rsidRDefault="00477030" w:rsidP="00477030">
            <w:pPr>
              <w:rPr>
                <w:rFonts w:cs="Arial"/>
                <w:color w:val="000000" w:themeColor="text1"/>
              </w:rPr>
            </w:pPr>
            <w:r w:rsidRPr="00477030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477030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2FD" w14:textId="5D2818C4" w:rsidR="00477030" w:rsidRPr="003154DB" w:rsidRDefault="00477030" w:rsidP="00477030">
            <w:pPr>
              <w:jc w:val="center"/>
              <w:rPr>
                <w:rFonts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C5D" w14:textId="664B0B1D" w:rsidR="00477030" w:rsidRPr="003154DB" w:rsidRDefault="00477030" w:rsidP="004770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E6D" w14:textId="67F657A9" w:rsidR="00477030" w:rsidRPr="003154DB" w:rsidRDefault="00477030" w:rsidP="004770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2947D38C" w14:textId="77777777" w:rsidTr="003154DB">
        <w:trPr>
          <w:trHeight w:val="21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77030" w:rsidRPr="00334C9E" w14:paraId="452082D0" w14:textId="77777777" w:rsidTr="00D60B93">
        <w:trPr>
          <w:trHeight w:val="219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72C" w14:textId="0A4D023B" w:rsidR="00477030" w:rsidRPr="00334C9E" w:rsidRDefault="00477030" w:rsidP="003154D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Maximálny počet bodov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F124E0" w14:textId="475B444F" w:rsidR="00477030" w:rsidRPr="00334C9E" w:rsidRDefault="00477030" w:rsidP="003154D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F2A94F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77030">
        <w:rPr>
          <w:rFonts w:cs="Arial"/>
          <w:b/>
          <w:color w:val="000000" w:themeColor="text1"/>
        </w:rPr>
        <w:t>11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E006A1A" w:rsidR="00607288" w:rsidRPr="00A42D69" w:rsidRDefault="003B74D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834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180EB4B" w:rsidR="00607288" w:rsidRPr="00A42D69" w:rsidRDefault="00E8343B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97F1FDB" w:rsidR="00607288" w:rsidRPr="00A42D69" w:rsidRDefault="003B74D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8343B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47703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>Rozlišovacie kritériá sú:</w:t>
      </w:r>
    </w:p>
    <w:p w14:paraId="5BE2E3EC" w14:textId="72F6F228" w:rsidR="003B1FA9" w:rsidRPr="0047703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 xml:space="preserve">Hodnota </w:t>
      </w:r>
      <w:proofErr w:type="spellStart"/>
      <w:r w:rsidRPr="00477030">
        <w:rPr>
          <w:rFonts w:asciiTheme="minorHAnsi" w:hAnsiTheme="minorHAnsi"/>
          <w:lang w:val="sk-SK"/>
        </w:rPr>
        <w:t>Value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for</w:t>
      </w:r>
      <w:proofErr w:type="spellEnd"/>
      <w:r w:rsidRPr="00477030">
        <w:rPr>
          <w:rFonts w:asciiTheme="minorHAnsi" w:hAnsiTheme="minorHAnsi"/>
          <w:lang w:val="sk-SK"/>
        </w:rPr>
        <w:t xml:space="preserve"> Money,</w:t>
      </w:r>
    </w:p>
    <w:p w14:paraId="0DF1CBA5" w14:textId="77777777" w:rsidR="00477030" w:rsidRPr="001D768F" w:rsidRDefault="00477030" w:rsidP="0047703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b/>
        </w:rPr>
      </w:pP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2692"/>
        <w:gridCol w:w="4726"/>
        <w:gridCol w:w="2931"/>
        <w:gridCol w:w="4393"/>
      </w:tblGrid>
      <w:tr w:rsidR="00477030" w:rsidRPr="001D768F" w14:paraId="3A366E72" w14:textId="77777777" w:rsidTr="00477030">
        <w:tc>
          <w:tcPr>
            <w:tcW w:w="913" w:type="pct"/>
            <w:shd w:val="clear" w:color="auto" w:fill="BDD6EE" w:themeFill="accent1" w:themeFillTint="66"/>
            <w:vAlign w:val="center"/>
          </w:tcPr>
          <w:p w14:paraId="101E2F58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603" w:type="pct"/>
            <w:shd w:val="clear" w:color="auto" w:fill="BDD6EE" w:themeFill="accent1" w:themeFillTint="66"/>
            <w:vAlign w:val="center"/>
          </w:tcPr>
          <w:p w14:paraId="710AF17F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  <w:vAlign w:val="center"/>
          </w:tcPr>
          <w:p w14:paraId="4BDF8D9F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14:paraId="5A48E999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477030" w:rsidRPr="001D768F" w14:paraId="798EB376" w14:textId="77777777" w:rsidTr="00477030">
        <w:trPr>
          <w:trHeight w:val="113"/>
        </w:trPr>
        <w:tc>
          <w:tcPr>
            <w:tcW w:w="913" w:type="pct"/>
            <w:vAlign w:val="center"/>
          </w:tcPr>
          <w:p w14:paraId="5537D96A" w14:textId="466066BB" w:rsidR="00477030" w:rsidRPr="001D768F" w:rsidRDefault="00477030" w:rsidP="00477030">
            <w:pPr>
              <w:spacing w:line="259" w:lineRule="auto"/>
              <w:jc w:val="both"/>
            </w:pPr>
            <w:r>
              <w:t>D</w:t>
            </w:r>
            <w:r w:rsidRPr="001D768F">
              <w:t xml:space="preserve">.1 </w:t>
            </w:r>
            <w:r>
              <w:t>Učebne základných škôl</w:t>
            </w:r>
          </w:p>
        </w:tc>
        <w:tc>
          <w:tcPr>
            <w:tcW w:w="1603" w:type="pct"/>
            <w:vAlign w:val="center"/>
          </w:tcPr>
          <w:p w14:paraId="5A9C94B8" w14:textId="2E39B2E7" w:rsidR="00477030" w:rsidRPr="001D768F" w:rsidRDefault="00477030" w:rsidP="00477030">
            <w:pPr>
              <w:spacing w:line="259" w:lineRule="auto"/>
              <w:jc w:val="both"/>
            </w:pPr>
            <w:r>
              <w:t>D</w:t>
            </w:r>
            <w:r w:rsidRPr="001D768F">
              <w:t>10</w:t>
            </w:r>
            <w:r>
              <w:t>3</w:t>
            </w:r>
            <w:r w:rsidRPr="001D768F">
              <w:t xml:space="preserve"> </w:t>
            </w:r>
            <w:r>
              <w:t>Kapacita podporenej školskej infraštruktúry základných škôl</w:t>
            </w:r>
          </w:p>
        </w:tc>
        <w:tc>
          <w:tcPr>
            <w:tcW w:w="994" w:type="pct"/>
            <w:vAlign w:val="center"/>
          </w:tcPr>
          <w:p w14:paraId="44022F2F" w14:textId="7685136E" w:rsidR="00477030" w:rsidRPr="001D768F" w:rsidRDefault="00477030" w:rsidP="00477030">
            <w:pPr>
              <w:spacing w:line="259" w:lineRule="auto"/>
              <w:jc w:val="center"/>
            </w:pPr>
            <w:r>
              <w:t>Žiak</w:t>
            </w:r>
          </w:p>
        </w:tc>
        <w:tc>
          <w:tcPr>
            <w:tcW w:w="1490" w:type="pct"/>
            <w:vAlign w:val="center"/>
          </w:tcPr>
          <w:p w14:paraId="22D8FDD6" w14:textId="346AB375" w:rsidR="00477030" w:rsidRPr="001D768F" w:rsidRDefault="00477030" w:rsidP="00477030">
            <w:pPr>
              <w:spacing w:line="259" w:lineRule="auto"/>
              <w:jc w:val="both"/>
            </w:pPr>
            <w:r w:rsidRPr="001D768F">
              <w:t xml:space="preserve">výška príspevku v EUR na hlavnú aktivitu projektu / </w:t>
            </w:r>
            <w:r>
              <w:t>počet žiakov</w:t>
            </w:r>
          </w:p>
        </w:tc>
      </w:tr>
    </w:tbl>
    <w:p w14:paraId="7287A2F6" w14:textId="77777777" w:rsidR="00477030" w:rsidRPr="001D768F" w:rsidRDefault="00477030" w:rsidP="00477030">
      <w:pPr>
        <w:jc w:val="both"/>
      </w:pPr>
    </w:p>
    <w:p w14:paraId="299FD727" w14:textId="64820C81" w:rsidR="003B1FA9" w:rsidRPr="00477030" w:rsidRDefault="003B1FA9" w:rsidP="008E0008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>Posúdenie vplyvu a dopadu projektu na plnenie stratégiu CLLD</w:t>
      </w:r>
      <w:r w:rsidR="00477030">
        <w:rPr>
          <w:rFonts w:asciiTheme="minorHAnsi" w:hAnsiTheme="minorHAnsi"/>
          <w:lang w:val="sk-SK"/>
        </w:rPr>
        <w:t xml:space="preserve"> -</w:t>
      </w:r>
      <w:r w:rsidR="00477030" w:rsidRPr="00477030">
        <w:rPr>
          <w:rFonts w:asciiTheme="minorHAnsi" w:hAnsiTheme="minorHAnsi"/>
          <w:lang w:val="sk-SK"/>
        </w:rPr>
        <w:t xml:space="preserve"> </w:t>
      </w:r>
      <w:r w:rsidR="00477030">
        <w:rPr>
          <w:rFonts w:asciiTheme="minorHAnsi" w:hAnsiTheme="minorHAnsi"/>
          <w:lang w:val="sk-SK"/>
        </w:rPr>
        <w:t>t</w:t>
      </w:r>
      <w:r w:rsidRPr="00477030">
        <w:rPr>
          <w:rFonts w:asciiTheme="minorHAnsi" w:hAnsiTheme="minorHAnsi"/>
          <w:lang w:val="sk-SK"/>
        </w:rPr>
        <w:t xml:space="preserve">oto rozlišovacie kritérium sa aplikuje jedine v prípadoch, ak aplikácia na základe hodnoty </w:t>
      </w:r>
      <w:proofErr w:type="spellStart"/>
      <w:r w:rsidRPr="00477030">
        <w:rPr>
          <w:rFonts w:asciiTheme="minorHAnsi" w:hAnsiTheme="minorHAnsi"/>
          <w:lang w:val="sk-SK"/>
        </w:rPr>
        <w:t>value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for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money</w:t>
      </w:r>
      <w:proofErr w:type="spellEnd"/>
      <w:r w:rsidRPr="00477030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477030">
        <w:rPr>
          <w:rFonts w:asciiTheme="minorHAnsi" w:hAnsiTheme="minorHAnsi"/>
          <w:lang w:val="sk-SK"/>
        </w:rPr>
        <w:t xml:space="preserve"> </w:t>
      </w:r>
      <w:r w:rsidR="004938B3" w:rsidRPr="00477030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86A3" w14:textId="77777777" w:rsidR="003B74D6" w:rsidRDefault="003B74D6" w:rsidP="006447D5">
      <w:pPr>
        <w:spacing w:after="0" w:line="240" w:lineRule="auto"/>
      </w:pPr>
      <w:r>
        <w:separator/>
      </w:r>
    </w:p>
  </w:endnote>
  <w:endnote w:type="continuationSeparator" w:id="0">
    <w:p w14:paraId="0FD2CFD4" w14:textId="77777777" w:rsidR="003B74D6" w:rsidRDefault="003B74D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46A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BE08" w14:textId="77777777" w:rsidR="003B74D6" w:rsidRDefault="003B74D6" w:rsidP="006447D5">
      <w:pPr>
        <w:spacing w:after="0" w:line="240" w:lineRule="auto"/>
      </w:pPr>
      <w:r>
        <w:separator/>
      </w:r>
    </w:p>
  </w:footnote>
  <w:footnote w:type="continuationSeparator" w:id="0">
    <w:p w14:paraId="4B17D384" w14:textId="77777777" w:rsidR="003B74D6" w:rsidRDefault="003B74D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68C2661F" w:rsidR="00E5263D" w:rsidRPr="001F013A" w:rsidRDefault="009F3E2A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08E867D6" wp14:editId="6B8D598C">
          <wp:simplePos x="0" y="0"/>
          <wp:positionH relativeFrom="column">
            <wp:posOffset>4465320</wp:posOffset>
          </wp:positionH>
          <wp:positionV relativeFrom="paragraph">
            <wp:posOffset>-178435</wp:posOffset>
          </wp:positionV>
          <wp:extent cx="1997075" cy="535305"/>
          <wp:effectExtent l="0" t="0" r="317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/>
                  <a:srcRect l="13167" t="35140"/>
                  <a:stretch/>
                </pic:blipFill>
                <pic:spPr bwMode="auto">
                  <a:xfrm>
                    <a:off x="0" y="0"/>
                    <a:ext cx="1997075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43B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51AAAF59" wp14:editId="668CEE68">
          <wp:simplePos x="0" y="0"/>
          <wp:positionH relativeFrom="column">
            <wp:posOffset>152400</wp:posOffset>
          </wp:positionH>
          <wp:positionV relativeFrom="paragraph">
            <wp:posOffset>-96520</wp:posOffset>
          </wp:positionV>
          <wp:extent cx="1256030" cy="384175"/>
          <wp:effectExtent l="0" t="0" r="1270" b="0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941479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416E36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A04E4870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023CE"/>
    <w:multiLevelType w:val="hybridMultilevel"/>
    <w:tmpl w:val="B48CD812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C3E81"/>
    <w:multiLevelType w:val="hybridMultilevel"/>
    <w:tmpl w:val="4C5A8D90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2D7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6AD"/>
    <w:rsid w:val="003154DB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74D6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39D6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77030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07CF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54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4888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3FF4"/>
    <w:rsid w:val="007A6B63"/>
    <w:rsid w:val="007A6E45"/>
    <w:rsid w:val="007B1085"/>
    <w:rsid w:val="007B39BB"/>
    <w:rsid w:val="007B6B36"/>
    <w:rsid w:val="007C416E"/>
    <w:rsid w:val="007C4B63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745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3E2A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5EF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36D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343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B3D4F"/>
    <w:rsid w:val="005A4146"/>
    <w:rsid w:val="005D583F"/>
    <w:rsid w:val="006B3B1E"/>
    <w:rsid w:val="007B1332"/>
    <w:rsid w:val="007B6206"/>
    <w:rsid w:val="00AB144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5AC2-7A17-4AF1-BA08-63D085F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2021-04-22T10:17:00Z</dcterms:modified>
</cp:coreProperties>
</file>