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0127" w14:textId="77777777" w:rsidR="001B26AA" w:rsidRDefault="001B26AA" w:rsidP="001B26AA">
      <w:pPr>
        <w:pStyle w:val="Hlavika"/>
        <w:rPr>
          <w:rFonts w:asciiTheme="minorHAnsi" w:hAnsiTheme="minorHAnsi" w:cstheme="minorHAnsi"/>
          <w:b/>
          <w:i w:val="0"/>
          <w:color w:val="1F497D"/>
          <w:sz w:val="36"/>
          <w:szCs w:val="36"/>
        </w:rPr>
      </w:pPr>
    </w:p>
    <w:p w14:paraId="4F1814BE" w14:textId="4BAA1C92" w:rsidR="001B26AA" w:rsidRDefault="000D755C" w:rsidP="001B26AA">
      <w:pPr>
        <w:pStyle w:val="Hlavika"/>
        <w:rPr>
          <w:rFonts w:ascii="Arial Narrow" w:hAnsi="Arial Narrow" w:cs="Arial"/>
          <w:i w:val="0"/>
          <w:sz w:val="20"/>
        </w:rPr>
      </w:pPr>
      <w:r w:rsidRPr="001B26AA">
        <w:rPr>
          <w:rFonts w:ascii="Arial Narrow" w:hAnsi="Arial Narrow" w:cs="Arial"/>
          <w:sz w:val="20"/>
        </w:rPr>
        <w:t>Príloha č. 2 výzvy IROP-CLLD-R026-512-002</w:t>
      </w:r>
      <w:r w:rsidR="001B26AA" w:rsidRPr="001B26AA">
        <w:rPr>
          <w:rFonts w:ascii="Arial Narrow" w:hAnsi="Arial Narrow" w:cs="Arial"/>
          <w:i w:val="0"/>
          <w:sz w:val="20"/>
        </w:rPr>
        <w:t xml:space="preserve"> </w:t>
      </w:r>
    </w:p>
    <w:p w14:paraId="0D3E0FAF" w14:textId="288A1F6A" w:rsidR="000D755C" w:rsidRPr="006722BA" w:rsidRDefault="000D755C" w:rsidP="000D755C">
      <w:pPr>
        <w:spacing w:before="120" w:after="120"/>
        <w:rPr>
          <w:rFonts w:asciiTheme="minorHAnsi" w:hAnsiTheme="minorHAnsi" w:cstheme="minorHAnsi"/>
          <w:color w:val="1F497D"/>
          <w:sz w:val="28"/>
          <w:szCs w:val="28"/>
        </w:rPr>
      </w:pPr>
    </w:p>
    <w:p w14:paraId="12D1E149" w14:textId="77777777" w:rsidR="000D755C" w:rsidRPr="009B0208" w:rsidRDefault="000D755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8647"/>
      </w:tblGrid>
      <w:tr w:rsidR="00856D01" w:rsidRPr="009B0208" w14:paraId="373C6678" w14:textId="77777777" w:rsidTr="008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102A87" w14:textId="66244F78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 xml:space="preserve">Špecifický cieľ 5.1.2 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Zlepšenie udržateľných vzťahov medzi vidieckymi rozvojovými centrami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ich zázemím vo verejných službách a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vo verejných infraštruktúrach</w:t>
            </w:r>
          </w:p>
        </w:tc>
      </w:tr>
      <w:tr w:rsidR="00856D01" w:rsidRPr="009B0208" w14:paraId="16308773" w14:textId="77777777" w:rsidTr="00884FC7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33D2F3" w14:textId="1A099506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</w:t>
            </w:r>
            <w:r w:rsidR="00A0441A"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oblastiach:</w:t>
            </w:r>
          </w:p>
        </w:tc>
      </w:tr>
      <w:tr w:rsidR="00856D01" w:rsidRPr="009B0208" w14:paraId="62C77828" w14:textId="77777777" w:rsidTr="00884FC7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EC9121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D1. Učebne základných škôl</w:t>
            </w:r>
          </w:p>
        </w:tc>
      </w:tr>
      <w:tr w:rsidR="00856D01" w:rsidRPr="009B0208" w14:paraId="6C53F9B5" w14:textId="77777777" w:rsidTr="00884FC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959902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1BFB875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Vybudovanie, modernizácia odborných učební, laboratórií, jazykových učebníc základných škôl:</w:t>
            </w:r>
          </w:p>
          <w:p w14:paraId="1B844C1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stavebno-technické úpravy existujúcich priestorov za účelom vytvorenia učební,</w:t>
            </w:r>
          </w:p>
          <w:p w14:paraId="3D687B6E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- materiálno-technické vybavenie učební podľa typu učebne</w:t>
            </w:r>
          </w:p>
        </w:tc>
      </w:tr>
      <w:tr w:rsidR="00856D01" w:rsidRPr="009B0208" w14:paraId="4095732A" w14:textId="77777777" w:rsidTr="001334FC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C9F9148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44C14EEF" w14:textId="77777777" w:rsidTr="00FF4B5F">
        <w:trPr>
          <w:trHeight w:val="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06FDD69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1E8DE61B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3FAF486A" w14:textId="77777777" w:rsidTr="00FF4B5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6FDF859" w14:textId="7CA6C644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013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Softvér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82D39CA" w14:textId="353CF1F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obstaranie softvéru vrátane výdavkov na obstaranie licencií súvisiacich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používaním softvéru 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–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napr. multilicencie, skupinové licencie, atď. (oprávnený je základný softvér – základné programové vybavenie umožňujúce prácu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PC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aplikačný softvér/nadstavbový softvér, ktorý užívateľ používa výlučne v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súvislosti so vzdelávacím procesom na ZŠ),</w:t>
            </w:r>
          </w:p>
          <w:p w14:paraId="1A0EAA7D" w14:textId="7E1B4B2C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súvisiaci so vzdelávacím procesom na ZŠ,</w:t>
            </w:r>
          </w:p>
        </w:tc>
      </w:tr>
      <w:tr w:rsidR="00856D01" w:rsidRPr="009B0208" w14:paraId="6D7DE7B3" w14:textId="77777777" w:rsidTr="00FF4B5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279DD8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014 - Oceniteľné práva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83467C5" w14:textId="781FCAE5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licencií - výdavky na obstaranie licencií, autorských práv a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patentov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bezprostredne súvisiacich s implementáciou projektu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okrem výdavkov na obstaranie licencií súvisiacich s používaním softvéru, ktoré sa triedia na 013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7D0CCEC8" w14:textId="77777777" w:rsidTr="00FF4B5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22EB6E4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52AFBDB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nevyhnutné stavebno-technické úpravy súvisiace s vytvorením priestorov pre potreby učební a knižníc v rámci existujúcich priestorov ZŠ (vybudovanie priečok, vodoinštalácie, elektroinštalácie, sieťové rozvody omietky, podlahy, izolácie, sadrokartónové stropné konštrukcie, bezpečnostné prvky a pod.),</w:t>
            </w:r>
          </w:p>
        </w:tc>
      </w:tr>
      <w:tr w:rsidR="00856D01" w:rsidRPr="009B0208" w14:paraId="16E20BD7" w14:textId="77777777" w:rsidTr="00FF4B5F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F65C0C5" w14:textId="33BF86DD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DA137F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1CED801D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 zariadenie školskej knižnice (vrátane knižničného fondu),</w:t>
            </w:r>
          </w:p>
          <w:p w14:paraId="5E58898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 výpočtovej techniky vrátane príslušenstva (napr. počítačové zostavy, externé disky, tlačiarne, notebooky) bezprostredne súvisiacej s implementáciou projektu,</w:t>
            </w:r>
          </w:p>
          <w:p w14:paraId="05A14509" w14:textId="0069FB71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 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6875B63" w14:textId="77777777" w:rsidTr="00FF4B5F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0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8ECF8F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6180EF9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interiérového vybavenia ZŚ,</w:t>
            </w:r>
          </w:p>
          <w:p w14:paraId="54032805" w14:textId="7CDFD81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zariadenie školskej knižnice (vrátane knižničného fondu),</w:t>
            </w:r>
          </w:p>
          <w:p w14:paraId="18231F30" w14:textId="7E2E2FA2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telekomunikačnej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výpočtovej techniky vrátane príslušenstva (napr. počítačové zostavy, externé disky, tlačiarne, notebooky) bezprostredne súvisiacej s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implementáciou projektu,</w:t>
            </w:r>
          </w:p>
          <w:p w14:paraId="16701FF9" w14:textId="38D52264" w:rsidR="00856D01" w:rsidRPr="009B0208" w:rsidRDefault="00856D01" w:rsidP="00D27547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 strojov, prístrojov a</w:t>
            </w:r>
            <w:r w:rsidR="00A0441A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zariaden</w:t>
            </w:r>
            <w:r w:rsidR="00D27547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prvého zaškolenia obsluhy (ak relevantné).</w:t>
            </w:r>
          </w:p>
        </w:tc>
      </w:tr>
    </w:tbl>
    <w:p w14:paraId="45BDE793" w14:textId="6D034151" w:rsidR="00856D01" w:rsidRPr="000D755C" w:rsidRDefault="00856D01" w:rsidP="000D755C"/>
    <w:sectPr w:rsidR="00856D01" w:rsidRPr="000D755C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8FBA" w14:textId="77777777" w:rsidR="003E58EF" w:rsidRDefault="003E58EF" w:rsidP="007900C1">
      <w:r>
        <w:separator/>
      </w:r>
    </w:p>
  </w:endnote>
  <w:endnote w:type="continuationSeparator" w:id="0">
    <w:p w14:paraId="0F067FD2" w14:textId="77777777" w:rsidR="003E58EF" w:rsidRDefault="003E58EF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F4B5F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8D3A" w14:textId="77777777" w:rsidR="003E58EF" w:rsidRDefault="003E58EF" w:rsidP="007900C1">
      <w:r>
        <w:separator/>
      </w:r>
    </w:p>
  </w:footnote>
  <w:footnote w:type="continuationSeparator" w:id="0">
    <w:p w14:paraId="24CB7F7E" w14:textId="77777777" w:rsidR="003E58EF" w:rsidRDefault="003E58EF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760A" w14:textId="4E8C14C0" w:rsidR="00A76425" w:rsidRDefault="00282F7A" w:rsidP="00437D96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72576" behindDoc="1" locked="0" layoutInCell="1" allowOverlap="1" wp14:anchorId="073B112B" wp14:editId="3CD6231F">
          <wp:simplePos x="0" y="0"/>
          <wp:positionH relativeFrom="column">
            <wp:posOffset>2437765</wp:posOffset>
          </wp:positionH>
          <wp:positionV relativeFrom="paragraph">
            <wp:posOffset>-160020</wp:posOffset>
          </wp:positionV>
          <wp:extent cx="1653540" cy="453390"/>
          <wp:effectExtent l="0" t="0" r="3810" b="381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7" t="33645"/>
                  <a:stretch/>
                </pic:blipFill>
                <pic:spPr bwMode="auto">
                  <a:xfrm>
                    <a:off x="0" y="0"/>
                    <a:ext cx="165354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1E1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0" locked="0" layoutInCell="1" allowOverlap="1" wp14:anchorId="6AF57D8C" wp14:editId="73D12351">
          <wp:simplePos x="0" y="0"/>
          <wp:positionH relativeFrom="column">
            <wp:posOffset>-334645</wp:posOffset>
          </wp:positionH>
          <wp:positionV relativeFrom="paragraph">
            <wp:posOffset>-153035</wp:posOffset>
          </wp:positionV>
          <wp:extent cx="1256030" cy="384175"/>
          <wp:effectExtent l="0" t="0" r="127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55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10D84775">
          <wp:simplePos x="0" y="0"/>
          <wp:positionH relativeFrom="column">
            <wp:posOffset>1484630</wp:posOffset>
          </wp:positionH>
          <wp:positionV relativeFrom="paragraph">
            <wp:posOffset>-158750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755C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15B8635D">
          <wp:simplePos x="0" y="0"/>
          <wp:positionH relativeFrom="column">
            <wp:posOffset>4338955</wp:posOffset>
          </wp:positionH>
          <wp:positionV relativeFrom="paragraph">
            <wp:posOffset>-154305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D755C"/>
    <w:rsid w:val="000E52FF"/>
    <w:rsid w:val="00106314"/>
    <w:rsid w:val="00113C2C"/>
    <w:rsid w:val="00114544"/>
    <w:rsid w:val="001334FC"/>
    <w:rsid w:val="00145AEC"/>
    <w:rsid w:val="001663AC"/>
    <w:rsid w:val="001770B0"/>
    <w:rsid w:val="001A66A4"/>
    <w:rsid w:val="001B26AA"/>
    <w:rsid w:val="001B4D56"/>
    <w:rsid w:val="001F08C9"/>
    <w:rsid w:val="00222486"/>
    <w:rsid w:val="00224D63"/>
    <w:rsid w:val="00282F7A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E58EF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E412A"/>
    <w:rsid w:val="00663087"/>
    <w:rsid w:val="006C0D2C"/>
    <w:rsid w:val="006E0BA1"/>
    <w:rsid w:val="00707EA7"/>
    <w:rsid w:val="007178B7"/>
    <w:rsid w:val="00722D6C"/>
    <w:rsid w:val="00732593"/>
    <w:rsid w:val="007723AE"/>
    <w:rsid w:val="00773273"/>
    <w:rsid w:val="00782BF6"/>
    <w:rsid w:val="007900C1"/>
    <w:rsid w:val="00791038"/>
    <w:rsid w:val="00796060"/>
    <w:rsid w:val="007A1D28"/>
    <w:rsid w:val="007C283F"/>
    <w:rsid w:val="007D139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CF71E1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4B5F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40015"/>
    <w:rsid w:val="00227AF1"/>
    <w:rsid w:val="002F6BEE"/>
    <w:rsid w:val="0032715C"/>
    <w:rsid w:val="00383BD3"/>
    <w:rsid w:val="003E08B2"/>
    <w:rsid w:val="00417A6B"/>
    <w:rsid w:val="004A5A74"/>
    <w:rsid w:val="00591493"/>
    <w:rsid w:val="00604F2E"/>
    <w:rsid w:val="00652C1E"/>
    <w:rsid w:val="006B0230"/>
    <w:rsid w:val="007F4CA2"/>
    <w:rsid w:val="008509E2"/>
    <w:rsid w:val="008E178F"/>
    <w:rsid w:val="0099100D"/>
    <w:rsid w:val="00BC5E7D"/>
    <w:rsid w:val="00C15262"/>
    <w:rsid w:val="00C239CD"/>
    <w:rsid w:val="00CC3EBF"/>
    <w:rsid w:val="00D64974"/>
    <w:rsid w:val="00DE6D6B"/>
    <w:rsid w:val="00E34816"/>
    <w:rsid w:val="00F306EB"/>
    <w:rsid w:val="00F3522A"/>
    <w:rsid w:val="00F6380C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DD92-2C69-4D6B-8B0A-DA99C0DB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Vlastnik</cp:lastModifiedBy>
  <cp:revision>12</cp:revision>
  <dcterms:created xsi:type="dcterms:W3CDTF">2019-06-25T10:49:00Z</dcterms:created>
  <dcterms:modified xsi:type="dcterms:W3CDTF">2021-04-22T09:57:00Z</dcterms:modified>
</cp:coreProperties>
</file>